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35AB4" w14:textId="478F4FF3" w:rsidR="001F7DF0" w:rsidRDefault="001F7DF0" w:rsidP="001F7DF0">
      <w:pPr>
        <w:pStyle w:val="NoSpacing"/>
        <w:rPr>
          <w:b/>
          <w:bCs/>
          <w:sz w:val="24"/>
          <w:szCs w:val="24"/>
        </w:rPr>
      </w:pPr>
      <w:r>
        <w:rPr>
          <w:b/>
          <w:bCs/>
          <w:noProof/>
          <w:sz w:val="24"/>
          <w:szCs w:val="24"/>
        </w:rPr>
        <w:drawing>
          <wp:anchor distT="0" distB="0" distL="114300" distR="114300" simplePos="0" relativeHeight="251658240" behindDoc="0" locked="0" layoutInCell="1" allowOverlap="1" wp14:anchorId="157D0691" wp14:editId="636A9E15">
            <wp:simplePos x="0" y="0"/>
            <wp:positionH relativeFrom="margin">
              <wp:posOffset>2438400</wp:posOffset>
            </wp:positionH>
            <wp:positionV relativeFrom="margin">
              <wp:posOffset>-95250</wp:posOffset>
            </wp:positionV>
            <wp:extent cx="2011680" cy="738505"/>
            <wp:effectExtent l="0" t="0" r="7620" b="4445"/>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11680" cy="738505"/>
                    </a:xfrm>
                    <a:prstGeom prst="rect">
                      <a:avLst/>
                    </a:prstGeom>
                  </pic:spPr>
                </pic:pic>
              </a:graphicData>
            </a:graphic>
            <wp14:sizeRelH relativeFrom="margin">
              <wp14:pctWidth>0</wp14:pctWidth>
            </wp14:sizeRelH>
            <wp14:sizeRelV relativeFrom="margin">
              <wp14:pctHeight>0</wp14:pctHeight>
            </wp14:sizeRelV>
          </wp:anchor>
        </w:drawing>
      </w:r>
    </w:p>
    <w:p w14:paraId="22EE21AA" w14:textId="73657F65" w:rsidR="001F7DF0" w:rsidRDefault="001F7DF0" w:rsidP="79765FE2">
      <w:pPr>
        <w:pStyle w:val="NoSpacing"/>
        <w:rPr>
          <w:b/>
          <w:bCs/>
          <w:sz w:val="24"/>
          <w:szCs w:val="24"/>
        </w:rPr>
      </w:pPr>
    </w:p>
    <w:p w14:paraId="4EEA52DF" w14:textId="77777777" w:rsidR="00114099" w:rsidRDefault="00114099" w:rsidP="001F7DF0">
      <w:pPr>
        <w:pStyle w:val="NoSpacing"/>
        <w:jc w:val="center"/>
        <w:rPr>
          <w:b/>
          <w:bCs/>
          <w:sz w:val="24"/>
          <w:szCs w:val="24"/>
        </w:rPr>
      </w:pPr>
    </w:p>
    <w:p w14:paraId="7CA9A694" w14:textId="77777777" w:rsidR="00114099" w:rsidRDefault="00114099" w:rsidP="001F7DF0">
      <w:pPr>
        <w:pStyle w:val="NoSpacing"/>
        <w:jc w:val="center"/>
        <w:rPr>
          <w:b/>
          <w:bCs/>
          <w:sz w:val="24"/>
          <w:szCs w:val="24"/>
        </w:rPr>
      </w:pPr>
    </w:p>
    <w:p w14:paraId="4E00373A" w14:textId="0E7A15F9" w:rsidR="001F7DF0" w:rsidRPr="00472950" w:rsidRDefault="001F7DF0" w:rsidP="001F7DF0">
      <w:pPr>
        <w:pStyle w:val="NoSpacing"/>
        <w:jc w:val="center"/>
        <w:rPr>
          <w:b/>
          <w:bCs/>
          <w:sz w:val="24"/>
          <w:szCs w:val="24"/>
        </w:rPr>
      </w:pPr>
      <w:r w:rsidRPr="00472950">
        <w:rPr>
          <w:b/>
          <w:bCs/>
          <w:sz w:val="24"/>
          <w:szCs w:val="24"/>
        </w:rPr>
        <w:t>Director of Policy &amp; Government Relations</w:t>
      </w:r>
    </w:p>
    <w:p w14:paraId="7DBA88AC" w14:textId="77777777" w:rsidR="001F7DF0" w:rsidRPr="00FF5605" w:rsidRDefault="001F7DF0" w:rsidP="001F7DF0">
      <w:pPr>
        <w:pStyle w:val="NoSpacing"/>
        <w:rPr>
          <w:b/>
          <w:bCs/>
          <w:sz w:val="24"/>
          <w:szCs w:val="24"/>
        </w:rPr>
      </w:pPr>
    </w:p>
    <w:p w14:paraId="2F8EB480" w14:textId="28BA84A3" w:rsidR="001F7DF0" w:rsidRPr="00FF5605" w:rsidRDefault="79765FE2" w:rsidP="79765FE2">
      <w:pPr>
        <w:pStyle w:val="NoSpacing"/>
        <w:rPr>
          <w:rFonts w:asciiTheme="majorHAnsi" w:eastAsiaTheme="majorEastAsia" w:hAnsiTheme="majorHAnsi" w:cstheme="majorBidi"/>
          <w:b/>
          <w:bCs/>
          <w:u w:val="single"/>
        </w:rPr>
      </w:pPr>
      <w:r w:rsidRPr="00FF5605">
        <w:rPr>
          <w:rFonts w:asciiTheme="majorHAnsi" w:eastAsiaTheme="majorEastAsia" w:hAnsiTheme="majorHAnsi" w:cstheme="majorBidi"/>
          <w:b/>
          <w:bCs/>
          <w:u w:val="single"/>
        </w:rPr>
        <w:t>Organizational Overview</w:t>
      </w:r>
    </w:p>
    <w:p w14:paraId="46E1AF01" w14:textId="2908BB75" w:rsidR="79765FE2" w:rsidRPr="00FF5605" w:rsidRDefault="79765FE2"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 xml:space="preserve">Founded in 1951, the Nature Conservancy (TNC) is a global conservation organization dedicated to conserving the lands and waters on which all life depends. Guided by science, we create innovative, on-the-ground solutions to our world's toughest challenges so that nature and people can thrive together.  We’re rooted in our Mission and guided by our Values, which includes a Commitment to Diversity and Respect for People, Communities, and Cultures. We know we’ll only achieve our Mission by hiring and engaging a diverse workforce that reflects the communities in which we work. Whether it’s career development, work/life balance, or a rewarding mission, there’s lots of reasons to love life #insideTNC. Our goal is to cultivate an inclusive work environment so that </w:t>
      </w:r>
      <w:proofErr w:type="gramStart"/>
      <w:r w:rsidRPr="00FF5605">
        <w:rPr>
          <w:rFonts w:asciiTheme="majorHAnsi" w:eastAsiaTheme="majorEastAsia" w:hAnsiTheme="majorHAnsi" w:cstheme="majorBidi"/>
        </w:rPr>
        <w:t>all of</w:t>
      </w:r>
      <w:proofErr w:type="gramEnd"/>
      <w:r w:rsidRPr="00FF5605">
        <w:rPr>
          <w:rFonts w:asciiTheme="majorHAnsi" w:eastAsiaTheme="majorEastAsia" w:hAnsiTheme="majorHAnsi" w:cstheme="majorBidi"/>
        </w:rPr>
        <w:t xml:space="preserve"> our colleagues around the globe feel a sense of belonging, and that their unique contributions to our mission are valued. To learn more, visit www.nature.org or follow @nature_press on Twitter.  </w:t>
      </w:r>
    </w:p>
    <w:p w14:paraId="61FF8941" w14:textId="77777777" w:rsidR="001F7DF0" w:rsidRPr="00FF5605" w:rsidRDefault="001F7DF0" w:rsidP="79765FE2">
      <w:pPr>
        <w:pStyle w:val="NoSpacing"/>
        <w:rPr>
          <w:rFonts w:asciiTheme="majorHAnsi" w:eastAsiaTheme="majorEastAsia" w:hAnsiTheme="majorHAnsi" w:cstheme="majorBidi"/>
          <w:b/>
          <w:bCs/>
        </w:rPr>
      </w:pPr>
    </w:p>
    <w:p w14:paraId="4265E1D3" w14:textId="092B1808" w:rsidR="001F7DF0" w:rsidRPr="00FF5605" w:rsidRDefault="79765FE2" w:rsidP="79765FE2">
      <w:pPr>
        <w:pStyle w:val="NoSpacing"/>
        <w:rPr>
          <w:rFonts w:asciiTheme="majorHAnsi" w:eastAsiaTheme="majorEastAsia" w:hAnsiTheme="majorHAnsi" w:cstheme="majorBidi"/>
          <w:b/>
          <w:bCs/>
          <w:u w:val="single"/>
        </w:rPr>
      </w:pPr>
      <w:r w:rsidRPr="00FF5605">
        <w:rPr>
          <w:rFonts w:asciiTheme="majorHAnsi" w:eastAsiaTheme="majorEastAsia" w:hAnsiTheme="majorHAnsi" w:cstheme="majorBidi"/>
          <w:b/>
          <w:bCs/>
          <w:u w:val="single"/>
        </w:rPr>
        <w:t>Policy Leadership in Vermont</w:t>
      </w:r>
    </w:p>
    <w:p w14:paraId="70F62398" w14:textId="2E39FFBB" w:rsidR="001F7DF0" w:rsidRPr="00FF5605" w:rsidRDefault="79765FE2"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 xml:space="preserve">The Nature Conservancy in Vermont is seeking an accomplished policy strategist, conservation leader and proven relationship builder, eager to develop and deliver high-impact conservation strategies that advance TNC’s mission in Vermont and across the region. </w:t>
      </w:r>
    </w:p>
    <w:p w14:paraId="76F32300" w14:textId="77777777" w:rsidR="001F7DF0" w:rsidRPr="00FF5605" w:rsidRDefault="001F7DF0" w:rsidP="79765FE2">
      <w:pPr>
        <w:pStyle w:val="NoSpacing"/>
        <w:rPr>
          <w:rFonts w:asciiTheme="majorHAnsi" w:eastAsiaTheme="majorEastAsia" w:hAnsiTheme="majorHAnsi" w:cstheme="majorBidi"/>
        </w:rPr>
      </w:pPr>
    </w:p>
    <w:p w14:paraId="1DBA4055" w14:textId="15B330EE" w:rsidR="00F95942" w:rsidRPr="00FF5605" w:rsidRDefault="79765FE2"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 xml:space="preserve">The Director of Policy &amp; Government Relations is responsible for leading, directing, and overseeing strategic policy initiatives that advance our science-driven goals for land conservation, freshwater restoration and resilience, and climate change. The Director will excel at building and sustaining relationships with </w:t>
      </w:r>
      <w:bookmarkStart w:id="0" w:name="_Hlk89338744"/>
      <w:r w:rsidRPr="00FF5605">
        <w:rPr>
          <w:rFonts w:asciiTheme="majorHAnsi" w:eastAsiaTheme="majorEastAsia" w:hAnsiTheme="majorHAnsi" w:cstheme="majorBidi"/>
        </w:rPr>
        <w:t xml:space="preserve">TNC staff and volunteers, key partners, legislators, and administration and congressional delegation officials, </w:t>
      </w:r>
      <w:proofErr w:type="gramStart"/>
      <w:r w:rsidRPr="00FF5605">
        <w:rPr>
          <w:rFonts w:asciiTheme="majorHAnsi" w:eastAsiaTheme="majorEastAsia" w:hAnsiTheme="majorHAnsi" w:cstheme="majorBidi"/>
        </w:rPr>
        <w:t>in order to</w:t>
      </w:r>
      <w:proofErr w:type="gramEnd"/>
      <w:r w:rsidRPr="00FF5605">
        <w:rPr>
          <w:rFonts w:asciiTheme="majorHAnsi" w:eastAsiaTheme="majorEastAsia" w:hAnsiTheme="majorHAnsi" w:cstheme="majorBidi"/>
        </w:rPr>
        <w:t xml:space="preserve"> influence and mobilize support toward systems-scale change</w:t>
      </w:r>
      <w:bookmarkEnd w:id="0"/>
      <w:r w:rsidRPr="00FF5605">
        <w:rPr>
          <w:rFonts w:asciiTheme="majorHAnsi" w:eastAsiaTheme="majorEastAsia" w:hAnsiTheme="majorHAnsi" w:cstheme="majorBidi"/>
        </w:rPr>
        <w:t xml:space="preserve">.  The ideal candidate will work collaboratively with a team of highly skilled professionals, </w:t>
      </w:r>
      <w:proofErr w:type="gramStart"/>
      <w:r w:rsidRPr="00FF5605">
        <w:rPr>
          <w:rFonts w:asciiTheme="majorHAnsi" w:eastAsiaTheme="majorEastAsia" w:hAnsiTheme="majorHAnsi" w:cstheme="majorBidi"/>
        </w:rPr>
        <w:t>convene</w:t>
      </w:r>
      <w:proofErr w:type="gramEnd"/>
      <w:r w:rsidRPr="00FF5605">
        <w:rPr>
          <w:rFonts w:asciiTheme="majorHAnsi" w:eastAsiaTheme="majorEastAsia" w:hAnsiTheme="majorHAnsi" w:cstheme="majorBidi"/>
        </w:rPr>
        <w:t xml:space="preserve"> and facilitate alliances with public and private partners, and provide highly visible leadership for TNC’s non-partisan, solutions-oriented approach to solving the greatest conservation challenges of our time.</w:t>
      </w:r>
    </w:p>
    <w:p w14:paraId="55DE3D6A" w14:textId="77777777" w:rsidR="00F95942" w:rsidRPr="00FF5605" w:rsidRDefault="00F95942" w:rsidP="79765FE2">
      <w:pPr>
        <w:pStyle w:val="NoSpacing"/>
        <w:rPr>
          <w:rFonts w:asciiTheme="majorHAnsi" w:eastAsiaTheme="majorEastAsia" w:hAnsiTheme="majorHAnsi" w:cstheme="majorBidi"/>
        </w:rPr>
      </w:pPr>
    </w:p>
    <w:p w14:paraId="2DC05F54" w14:textId="58D272BD" w:rsidR="001F7DF0" w:rsidRPr="00FF5605" w:rsidRDefault="79765FE2"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 xml:space="preserve">The ideal candidate has deep government relations and policy experience, excels at strategy development, centers relationships and coalition building and knows how to leverage those into tangible conservation outcomes.  The Director will be a strategic partner in developing statewide as well as regional initiatives and is comfortable working within a large, complex organizational structure. We value collaborative approaches, diverse perspectives, and encourage innovative ideas that drive tangible outcomes that benefit nature and people. </w:t>
      </w:r>
    </w:p>
    <w:p w14:paraId="0D577E53" w14:textId="77777777" w:rsidR="001F7DF0" w:rsidRPr="00FF5605" w:rsidRDefault="001F7DF0" w:rsidP="79765FE2">
      <w:pPr>
        <w:pStyle w:val="NoSpacing"/>
        <w:rPr>
          <w:rFonts w:asciiTheme="majorHAnsi" w:eastAsiaTheme="majorEastAsia" w:hAnsiTheme="majorHAnsi" w:cstheme="majorBidi"/>
          <w:b/>
          <w:bCs/>
        </w:rPr>
      </w:pPr>
    </w:p>
    <w:p w14:paraId="09BBE30D" w14:textId="6B35E322" w:rsidR="001F7DF0" w:rsidRPr="00FF5605" w:rsidRDefault="79765FE2" w:rsidP="79765FE2">
      <w:pPr>
        <w:pStyle w:val="NoSpacing"/>
        <w:rPr>
          <w:rFonts w:asciiTheme="majorHAnsi" w:eastAsiaTheme="majorEastAsia" w:hAnsiTheme="majorHAnsi" w:cstheme="majorBidi"/>
          <w:b/>
          <w:bCs/>
          <w:u w:val="single"/>
        </w:rPr>
      </w:pPr>
      <w:r w:rsidRPr="00FF5605">
        <w:rPr>
          <w:rFonts w:asciiTheme="majorHAnsi" w:eastAsiaTheme="majorEastAsia" w:hAnsiTheme="majorHAnsi" w:cstheme="majorBidi"/>
          <w:b/>
          <w:bCs/>
          <w:u w:val="single"/>
        </w:rPr>
        <w:t xml:space="preserve">Qualities We Seek </w:t>
      </w:r>
    </w:p>
    <w:p w14:paraId="023027F5" w14:textId="24F35E85" w:rsidR="00EF23F5"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BA/BS degree and 7 years’ relevant experience in policy practice or other field with transferrable skills – or equivalent combination of education and experience. </w:t>
      </w:r>
    </w:p>
    <w:p w14:paraId="1C6B6D32" w14:textId="0D38FB34" w:rsidR="00EF23F5" w:rsidRPr="00FF5605" w:rsidRDefault="79765FE2" w:rsidP="00EF23F5">
      <w:pPr>
        <w:pStyle w:val="NoSpacing"/>
        <w:numPr>
          <w:ilvl w:val="0"/>
          <w:numId w:val="1"/>
        </w:numPr>
      </w:pPr>
      <w:r w:rsidRPr="00FF5605">
        <w:rPr>
          <w:rFonts w:asciiTheme="majorHAnsi" w:eastAsiaTheme="majorEastAsia" w:hAnsiTheme="majorHAnsi" w:cstheme="majorBidi"/>
        </w:rPr>
        <w:t xml:space="preserve">Experience developing and implementing political strategies, </w:t>
      </w:r>
      <w:proofErr w:type="gramStart"/>
      <w:r w:rsidRPr="00FF5605">
        <w:rPr>
          <w:rFonts w:asciiTheme="majorHAnsi" w:eastAsiaTheme="majorEastAsia" w:hAnsiTheme="majorHAnsi" w:cstheme="majorBidi"/>
        </w:rPr>
        <w:t>managing</w:t>
      </w:r>
      <w:proofErr w:type="gramEnd"/>
      <w:r w:rsidRPr="00FF5605">
        <w:rPr>
          <w:rFonts w:asciiTheme="majorHAnsi" w:eastAsiaTheme="majorEastAsia" w:hAnsiTheme="majorHAnsi" w:cstheme="majorBidi"/>
        </w:rPr>
        <w:t xml:space="preserve"> and leveraging complex projects and programs for larger-scale impact. </w:t>
      </w:r>
    </w:p>
    <w:p w14:paraId="6048E384" w14:textId="39756072" w:rsidR="00EF23F5"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Experience developing relationships and working effectively with non-profit, corporate, government, and community partners. </w:t>
      </w:r>
    </w:p>
    <w:p w14:paraId="674D1C50" w14:textId="77777777" w:rsidR="00EF23F5"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Experience negotiating complex, high </w:t>
      </w:r>
      <w:proofErr w:type="gramStart"/>
      <w:r w:rsidRPr="00FF5605">
        <w:rPr>
          <w:rFonts w:asciiTheme="majorHAnsi" w:eastAsiaTheme="majorEastAsia" w:hAnsiTheme="majorHAnsi" w:cstheme="majorBidi"/>
        </w:rPr>
        <w:t>profile</w:t>
      </w:r>
      <w:proofErr w:type="gramEnd"/>
      <w:r w:rsidRPr="00FF5605">
        <w:rPr>
          <w:rFonts w:asciiTheme="majorHAnsi" w:eastAsiaTheme="majorEastAsia" w:hAnsiTheme="majorHAnsi" w:cstheme="majorBidi"/>
        </w:rPr>
        <w:t xml:space="preserve"> and sensitive agreements.  </w:t>
      </w:r>
    </w:p>
    <w:p w14:paraId="14440F58" w14:textId="77777777" w:rsidR="00EF23F5"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Strong communication skills and understanding of how to influence without authority. </w:t>
      </w:r>
    </w:p>
    <w:p w14:paraId="08020F91" w14:textId="30ABA02B" w:rsidR="001F7DF0"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Environmental policy experience desired with strong track record of proven results </w:t>
      </w:r>
    </w:p>
    <w:p w14:paraId="24C1C793" w14:textId="77777777" w:rsidR="00E26173"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lastRenderedPageBreak/>
        <w:t xml:space="preserve">Strong commitment to incorporating diversity, equity, </w:t>
      </w:r>
      <w:proofErr w:type="gramStart"/>
      <w:r w:rsidRPr="00FF5605">
        <w:rPr>
          <w:rFonts w:asciiTheme="majorHAnsi" w:eastAsiaTheme="majorEastAsia" w:hAnsiTheme="majorHAnsi" w:cstheme="majorBidi"/>
        </w:rPr>
        <w:t>inclusion</w:t>
      </w:r>
      <w:proofErr w:type="gramEnd"/>
      <w:r w:rsidRPr="00FF5605">
        <w:rPr>
          <w:rFonts w:asciiTheme="majorHAnsi" w:eastAsiaTheme="majorEastAsia" w:hAnsiTheme="majorHAnsi" w:cstheme="majorBidi"/>
        </w:rPr>
        <w:t xml:space="preserve"> and justice in conservation practice. </w:t>
      </w:r>
    </w:p>
    <w:p w14:paraId="521BD6BC" w14:textId="317DE412" w:rsidR="001F7DF0"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Ability to provide vision, </w:t>
      </w:r>
      <w:proofErr w:type="gramStart"/>
      <w:r w:rsidRPr="00FF5605">
        <w:rPr>
          <w:rFonts w:asciiTheme="majorHAnsi" w:eastAsiaTheme="majorEastAsia" w:hAnsiTheme="majorHAnsi" w:cstheme="majorBidi"/>
        </w:rPr>
        <w:t>inspiration</w:t>
      </w:r>
      <w:proofErr w:type="gramEnd"/>
      <w:r w:rsidRPr="00FF5605">
        <w:rPr>
          <w:rFonts w:asciiTheme="majorHAnsi" w:eastAsiaTheme="majorEastAsia" w:hAnsiTheme="majorHAnsi" w:cstheme="majorBidi"/>
        </w:rPr>
        <w:t xml:space="preserve"> and direction, and to strategically deploy resources for program impact. </w:t>
      </w:r>
    </w:p>
    <w:p w14:paraId="1109D8D2" w14:textId="255E9B48" w:rsidR="001F7DF0"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Experience successfully managing skilled professionals. </w:t>
      </w:r>
    </w:p>
    <w:p w14:paraId="107A5F96" w14:textId="633635AE" w:rsidR="001F7DF0" w:rsidRPr="00FF5605" w:rsidRDefault="79765FE2" w:rsidP="79765FE2">
      <w:pPr>
        <w:pStyle w:val="NoSpacing"/>
        <w:numPr>
          <w:ilvl w:val="0"/>
          <w:numId w:val="1"/>
        </w:numPr>
        <w:rPr>
          <w:rFonts w:asciiTheme="majorHAnsi" w:eastAsiaTheme="majorEastAsia" w:hAnsiTheme="majorHAnsi" w:cstheme="majorBidi"/>
        </w:rPr>
      </w:pPr>
      <w:r w:rsidRPr="00FF5605">
        <w:rPr>
          <w:rFonts w:asciiTheme="majorHAnsi" w:eastAsiaTheme="majorEastAsia" w:hAnsiTheme="majorHAnsi" w:cstheme="majorBidi"/>
        </w:rPr>
        <w:t xml:space="preserve">Experience developing and managing program budgets. </w:t>
      </w:r>
    </w:p>
    <w:p w14:paraId="708C3A6A" w14:textId="77777777" w:rsidR="001F7DF0" w:rsidRPr="00FF5605" w:rsidRDefault="001F7DF0" w:rsidP="79765FE2">
      <w:pPr>
        <w:pStyle w:val="NoSpacing"/>
        <w:rPr>
          <w:rFonts w:asciiTheme="majorHAnsi" w:eastAsiaTheme="majorEastAsia" w:hAnsiTheme="majorHAnsi" w:cstheme="majorBidi"/>
          <w:b/>
          <w:bCs/>
        </w:rPr>
      </w:pPr>
    </w:p>
    <w:p w14:paraId="75E9DD67" w14:textId="77777777" w:rsidR="00E26173" w:rsidRPr="00FF5605" w:rsidRDefault="79765FE2" w:rsidP="79765FE2">
      <w:pPr>
        <w:pStyle w:val="NoSpacing"/>
        <w:rPr>
          <w:rFonts w:asciiTheme="majorHAnsi" w:eastAsiaTheme="majorEastAsia" w:hAnsiTheme="majorHAnsi" w:cstheme="majorBidi"/>
          <w:b/>
          <w:bCs/>
          <w:u w:val="single"/>
        </w:rPr>
      </w:pPr>
      <w:r w:rsidRPr="00FF5605">
        <w:rPr>
          <w:rFonts w:asciiTheme="majorHAnsi" w:eastAsiaTheme="majorEastAsia" w:hAnsiTheme="majorHAnsi" w:cstheme="majorBidi"/>
          <w:b/>
          <w:bCs/>
          <w:u w:val="single"/>
        </w:rPr>
        <w:t>How to Apply</w:t>
      </w:r>
    </w:p>
    <w:p w14:paraId="2FC0E22F" w14:textId="7D3F2B2C" w:rsidR="00E26173" w:rsidRPr="00FF5605" w:rsidRDefault="0A5C6F77"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 xml:space="preserve">If you are passionate about conserving and protecting land and water and believe in the mission, </w:t>
      </w:r>
      <w:proofErr w:type="gramStart"/>
      <w:r w:rsidRPr="00FF5605">
        <w:rPr>
          <w:rFonts w:asciiTheme="majorHAnsi" w:eastAsiaTheme="majorEastAsia" w:hAnsiTheme="majorHAnsi" w:cstheme="majorBidi"/>
        </w:rPr>
        <w:t>principles</w:t>
      </w:r>
      <w:proofErr w:type="gramEnd"/>
      <w:r w:rsidRPr="00FF5605">
        <w:rPr>
          <w:rFonts w:asciiTheme="majorHAnsi" w:eastAsiaTheme="majorEastAsia" w:hAnsiTheme="majorHAnsi" w:cstheme="majorBidi"/>
        </w:rPr>
        <w:t xml:space="preserve"> and values of The Nature Conservancy’s approach to conservation, please find a more detailed job description at </w:t>
      </w:r>
      <w:hyperlink r:id="rId8">
        <w:r w:rsidRPr="00FF5605">
          <w:rPr>
            <w:rStyle w:val="Hyperlink"/>
            <w:rFonts w:asciiTheme="majorHAnsi" w:eastAsiaTheme="majorEastAsia" w:hAnsiTheme="majorHAnsi" w:cstheme="majorBidi"/>
          </w:rPr>
          <w:t>www.nature.org/careers</w:t>
        </w:r>
      </w:hyperlink>
      <w:r w:rsidRPr="00FF5605">
        <w:rPr>
          <w:rFonts w:asciiTheme="majorHAnsi" w:eastAsiaTheme="majorEastAsia" w:hAnsiTheme="majorHAnsi" w:cstheme="majorBidi"/>
        </w:rPr>
        <w:t xml:space="preserve">.  </w:t>
      </w:r>
      <w:r w:rsidRPr="00FF5605">
        <w:rPr>
          <w:rFonts w:asciiTheme="majorHAnsi" w:eastAsiaTheme="majorEastAsia" w:hAnsiTheme="majorHAnsi" w:cstheme="majorBidi"/>
          <w:b/>
          <w:bCs/>
        </w:rPr>
        <w:t>Search for position number 50858</w:t>
      </w:r>
      <w:r w:rsidRPr="00FF5605">
        <w:rPr>
          <w:rFonts w:asciiTheme="majorHAnsi" w:eastAsiaTheme="majorEastAsia" w:hAnsiTheme="majorHAnsi" w:cstheme="majorBidi"/>
        </w:rPr>
        <w:t xml:space="preserve"> to submit your resume and cover letter. Online applications only. This position is based in Montpelier, Vermont. Applications are due February 9, 2022. </w:t>
      </w:r>
      <w:r w:rsidR="79765FE2" w:rsidRPr="00FF5605">
        <w:rPr>
          <w:sz w:val="24"/>
          <w:szCs w:val="24"/>
        </w:rPr>
        <w:br/>
      </w:r>
    </w:p>
    <w:p w14:paraId="6341B84E" w14:textId="4D9BE74B" w:rsidR="00472950" w:rsidRPr="00FF5605" w:rsidRDefault="79765FE2" w:rsidP="79765FE2">
      <w:pPr>
        <w:pStyle w:val="NoSpacing"/>
        <w:rPr>
          <w:rFonts w:asciiTheme="majorHAnsi" w:eastAsiaTheme="majorEastAsia" w:hAnsiTheme="majorHAnsi" w:cstheme="majorBidi"/>
        </w:rPr>
      </w:pPr>
      <w:r w:rsidRPr="00FF5605">
        <w:rPr>
          <w:rFonts w:asciiTheme="majorHAnsi" w:eastAsiaTheme="majorEastAsia" w:hAnsiTheme="majorHAnsi" w:cstheme="majorBidi"/>
        </w:rPr>
        <w:t>The Nature Conservancy is an Equal Opportunity Employer. Our commitment to diversity includes the recognition that our</w:t>
      </w:r>
      <w:r w:rsidR="00FF5605">
        <w:rPr>
          <w:rFonts w:asciiTheme="majorHAnsi" w:eastAsiaTheme="majorEastAsia" w:hAnsiTheme="majorHAnsi" w:cstheme="majorBidi"/>
        </w:rPr>
        <w:t xml:space="preserve"> </w:t>
      </w:r>
      <w:r w:rsidRPr="00FF5605">
        <w:rPr>
          <w:rFonts w:asciiTheme="majorHAnsi" w:eastAsiaTheme="majorEastAsia" w:hAnsiTheme="majorHAnsi" w:cstheme="majorBidi"/>
        </w:rPr>
        <w:t>conservation mission is best advanced by the leadership and contributions of people of all genders with diverse backgrounds,</w:t>
      </w:r>
      <w:r w:rsidR="00FF5605">
        <w:rPr>
          <w:rFonts w:asciiTheme="majorHAnsi" w:eastAsiaTheme="majorEastAsia" w:hAnsiTheme="majorHAnsi" w:cstheme="majorBidi"/>
        </w:rPr>
        <w:t xml:space="preserve"> </w:t>
      </w:r>
      <w:proofErr w:type="gramStart"/>
      <w:r w:rsidRPr="00FF5605">
        <w:rPr>
          <w:rFonts w:asciiTheme="majorHAnsi" w:eastAsiaTheme="majorEastAsia" w:hAnsiTheme="majorHAnsi" w:cstheme="majorBidi"/>
        </w:rPr>
        <w:t>beliefs</w:t>
      </w:r>
      <w:proofErr w:type="gramEnd"/>
      <w:r w:rsidRPr="00FF5605">
        <w:rPr>
          <w:rFonts w:asciiTheme="majorHAnsi" w:eastAsiaTheme="majorEastAsia" w:hAnsiTheme="majorHAnsi" w:cstheme="majorBidi"/>
        </w:rPr>
        <w:t xml:space="preserve"> and cultures. Recruiting and mentoring staff to create an inclusive organization that reflects our global character is a</w:t>
      </w:r>
      <w:r w:rsidR="00FF5605">
        <w:rPr>
          <w:rFonts w:asciiTheme="majorHAnsi" w:eastAsiaTheme="majorEastAsia" w:hAnsiTheme="majorHAnsi" w:cstheme="majorBidi"/>
        </w:rPr>
        <w:t xml:space="preserve"> </w:t>
      </w:r>
      <w:r w:rsidRPr="00FF5605">
        <w:rPr>
          <w:rFonts w:asciiTheme="majorHAnsi" w:eastAsiaTheme="majorEastAsia" w:hAnsiTheme="majorHAnsi" w:cstheme="majorBidi"/>
        </w:rPr>
        <w:t>priority and we encourage applicants from all cultures, races, colors, religions, sexes, national or regional origins, ages,</w:t>
      </w:r>
      <w:r w:rsidR="00FF5605">
        <w:rPr>
          <w:rFonts w:asciiTheme="majorHAnsi" w:eastAsiaTheme="majorEastAsia" w:hAnsiTheme="majorHAnsi" w:cstheme="majorBidi"/>
        </w:rPr>
        <w:t xml:space="preserve"> </w:t>
      </w:r>
      <w:r w:rsidRPr="00FF5605">
        <w:rPr>
          <w:rFonts w:asciiTheme="majorHAnsi" w:eastAsiaTheme="majorEastAsia" w:hAnsiTheme="majorHAnsi" w:cstheme="majorBidi"/>
        </w:rPr>
        <w:t>disability status, sexual orientations, gender identities, military or veteran status or other status protected by law.</w:t>
      </w:r>
    </w:p>
    <w:sectPr w:rsidR="00472950" w:rsidRPr="00FF5605" w:rsidSect="00BA785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4FD61E" w14:textId="77777777" w:rsidR="0068783C" w:rsidRDefault="0068783C" w:rsidP="006E71D1">
      <w:pPr>
        <w:spacing w:after="0" w:line="240" w:lineRule="auto"/>
      </w:pPr>
      <w:r>
        <w:separator/>
      </w:r>
    </w:p>
  </w:endnote>
  <w:endnote w:type="continuationSeparator" w:id="0">
    <w:p w14:paraId="1C080446" w14:textId="77777777" w:rsidR="0068783C" w:rsidRDefault="0068783C" w:rsidP="006E7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AEF80" w14:textId="77777777" w:rsidR="0068783C" w:rsidRDefault="0068783C" w:rsidP="006E71D1">
      <w:pPr>
        <w:spacing w:after="0" w:line="240" w:lineRule="auto"/>
      </w:pPr>
      <w:r>
        <w:separator/>
      </w:r>
    </w:p>
  </w:footnote>
  <w:footnote w:type="continuationSeparator" w:id="0">
    <w:p w14:paraId="438822F7" w14:textId="77777777" w:rsidR="0068783C" w:rsidRDefault="0068783C" w:rsidP="006E71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BB0AEE"/>
    <w:multiLevelType w:val="hybridMultilevel"/>
    <w:tmpl w:val="D862B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410"/>
    <w:rsid w:val="000827FE"/>
    <w:rsid w:val="000F4410"/>
    <w:rsid w:val="00114099"/>
    <w:rsid w:val="001F7DF0"/>
    <w:rsid w:val="00274CB0"/>
    <w:rsid w:val="002B2D42"/>
    <w:rsid w:val="0034301C"/>
    <w:rsid w:val="003840D8"/>
    <w:rsid w:val="003D75BE"/>
    <w:rsid w:val="0047221F"/>
    <w:rsid w:val="00472950"/>
    <w:rsid w:val="004C3AC9"/>
    <w:rsid w:val="0055701B"/>
    <w:rsid w:val="005B111B"/>
    <w:rsid w:val="0062089F"/>
    <w:rsid w:val="0068783C"/>
    <w:rsid w:val="006E71D1"/>
    <w:rsid w:val="0074181E"/>
    <w:rsid w:val="0082084A"/>
    <w:rsid w:val="00903582"/>
    <w:rsid w:val="00970CBD"/>
    <w:rsid w:val="00BA7851"/>
    <w:rsid w:val="00BD2529"/>
    <w:rsid w:val="00BE0F94"/>
    <w:rsid w:val="00C3125E"/>
    <w:rsid w:val="00C46659"/>
    <w:rsid w:val="00D75B3D"/>
    <w:rsid w:val="00E26173"/>
    <w:rsid w:val="00EF23F5"/>
    <w:rsid w:val="00F507B0"/>
    <w:rsid w:val="00F95942"/>
    <w:rsid w:val="00FF5605"/>
    <w:rsid w:val="0A5C6F77"/>
    <w:rsid w:val="79765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1FFC5"/>
  <w15:chartTrackingRefBased/>
  <w15:docId w15:val="{7AAEFF0B-09A6-4F4F-A29C-C91121D1D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Light" w:eastAsiaTheme="minorHAnsi" w:hAnsi="Calibri Light"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4410"/>
    <w:pPr>
      <w:spacing w:after="0" w:line="240" w:lineRule="auto"/>
    </w:pPr>
  </w:style>
  <w:style w:type="character" w:styleId="Hyperlink">
    <w:name w:val="Hyperlink"/>
    <w:basedOn w:val="DefaultParagraphFont"/>
    <w:uiPriority w:val="99"/>
    <w:unhideWhenUsed/>
    <w:rsid w:val="00472950"/>
    <w:rPr>
      <w:color w:val="0563C1" w:themeColor="hyperlink"/>
      <w:u w:val="single"/>
    </w:rPr>
  </w:style>
  <w:style w:type="character" w:styleId="UnresolvedMention">
    <w:name w:val="Unresolved Mention"/>
    <w:basedOn w:val="DefaultParagraphFont"/>
    <w:uiPriority w:val="99"/>
    <w:semiHidden/>
    <w:unhideWhenUsed/>
    <w:rsid w:val="00472950"/>
    <w:rPr>
      <w:color w:val="605E5C"/>
      <w:shd w:val="clear" w:color="auto" w:fill="E1DFDD"/>
    </w:rPr>
  </w:style>
  <w:style w:type="character" w:styleId="FollowedHyperlink">
    <w:name w:val="FollowedHyperlink"/>
    <w:basedOn w:val="DefaultParagraphFont"/>
    <w:uiPriority w:val="99"/>
    <w:semiHidden/>
    <w:unhideWhenUsed/>
    <w:rsid w:val="00FF56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e.org/career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720</Words>
  <Characters>4104</Characters>
  <Application>Microsoft Office Word</Application>
  <DocSecurity>0</DocSecurity>
  <Lines>34</Lines>
  <Paragraphs>9</Paragraphs>
  <ScaleCrop>false</ScaleCrop>
  <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Furman</dc:creator>
  <cp:keywords/>
  <dc:description/>
  <cp:lastModifiedBy>Heather Furman</cp:lastModifiedBy>
  <cp:revision>3</cp:revision>
  <dcterms:created xsi:type="dcterms:W3CDTF">2022-01-19T18:30:00Z</dcterms:created>
  <dcterms:modified xsi:type="dcterms:W3CDTF">2022-01-19T18:32:00Z</dcterms:modified>
</cp:coreProperties>
</file>